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6" w:rsidRDefault="00D15A69" w:rsidP="00000C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«Многообразие млекопитающих</w:t>
      </w:r>
      <w:r w:rsidR="00000CAB" w:rsidRPr="00000CAB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(стр.240</w:t>
      </w:r>
      <w:r w:rsidR="00000CAB">
        <w:rPr>
          <w:rFonts w:ascii="Times New Roman" w:hAnsi="Times New Roman" w:cs="Times New Roman"/>
          <w:b/>
          <w:sz w:val="24"/>
        </w:rPr>
        <w:t>-247)</w:t>
      </w:r>
    </w:p>
    <w:p w:rsidR="00000CAB" w:rsidRDefault="00000CAB" w:rsidP="00000CAB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871"/>
        <w:gridCol w:w="2227"/>
        <w:gridCol w:w="2663"/>
        <w:gridCol w:w="2553"/>
      </w:tblGrid>
      <w:tr w:rsidR="00000CAB" w:rsidTr="001714CD">
        <w:tc>
          <w:tcPr>
            <w:tcW w:w="2871" w:type="dxa"/>
            <w:vMerge w:val="restart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000CAB" w:rsidRP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Сравнить по признакам:</w:t>
            </w:r>
          </w:p>
        </w:tc>
        <w:tc>
          <w:tcPr>
            <w:tcW w:w="7443" w:type="dxa"/>
            <w:gridSpan w:val="3"/>
          </w:tcPr>
          <w:p w:rsidR="00000CAB" w:rsidRP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00CAB">
              <w:rPr>
                <w:rFonts w:ascii="Times New Roman" w:hAnsi="Times New Roman" w:cs="Times New Roman"/>
                <w:sz w:val="24"/>
                <w:highlight w:val="yellow"/>
              </w:rPr>
              <w:t xml:space="preserve">Класс Млекопитающие делят </w:t>
            </w:r>
            <w:proofErr w:type="gramStart"/>
            <w:r w:rsidRPr="00000CAB">
              <w:rPr>
                <w:rFonts w:ascii="Times New Roman" w:hAnsi="Times New Roman" w:cs="Times New Roman"/>
                <w:sz w:val="24"/>
                <w:highlight w:val="yellow"/>
              </w:rPr>
              <w:t>на</w:t>
            </w:r>
            <w:proofErr w:type="gramEnd"/>
            <w:r w:rsidRPr="00000CAB">
              <w:rPr>
                <w:rFonts w:ascii="Times New Roman" w:hAnsi="Times New Roman" w:cs="Times New Roman"/>
                <w:sz w:val="24"/>
                <w:highlight w:val="yellow"/>
              </w:rPr>
              <w:t>:</w:t>
            </w:r>
          </w:p>
        </w:tc>
      </w:tr>
      <w:tr w:rsidR="00000CAB" w:rsidTr="009B51BE">
        <w:tc>
          <w:tcPr>
            <w:tcW w:w="2871" w:type="dxa"/>
            <w:vMerge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000CAB" w:rsidRP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00CAB">
              <w:rPr>
                <w:rFonts w:ascii="Times New Roman" w:hAnsi="Times New Roman" w:cs="Times New Roman"/>
                <w:color w:val="FF0000"/>
                <w:sz w:val="24"/>
              </w:rPr>
              <w:t xml:space="preserve">Подкласс </w:t>
            </w:r>
            <w:proofErr w:type="spellStart"/>
            <w:r w:rsidRPr="00000CAB">
              <w:rPr>
                <w:rFonts w:ascii="Times New Roman" w:hAnsi="Times New Roman" w:cs="Times New Roman"/>
                <w:color w:val="FF0000"/>
                <w:sz w:val="24"/>
              </w:rPr>
              <w:t>Первозвери</w:t>
            </w:r>
            <w:proofErr w:type="spellEnd"/>
          </w:p>
        </w:tc>
        <w:tc>
          <w:tcPr>
            <w:tcW w:w="5216" w:type="dxa"/>
            <w:gridSpan w:val="2"/>
          </w:tcPr>
          <w:p w:rsidR="00000CAB" w:rsidRP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00CAB">
              <w:rPr>
                <w:rFonts w:ascii="Times New Roman" w:hAnsi="Times New Roman" w:cs="Times New Roman"/>
                <w:color w:val="FF0000"/>
                <w:sz w:val="24"/>
              </w:rPr>
              <w:t>Подкласс Звери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делят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</w:rPr>
              <w:t>:</w:t>
            </w:r>
          </w:p>
        </w:tc>
      </w:tr>
      <w:tr w:rsidR="00000CAB" w:rsidTr="00000CAB">
        <w:tc>
          <w:tcPr>
            <w:tcW w:w="2871" w:type="dxa"/>
            <w:vMerge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Однопроходные</w:t>
            </w:r>
          </w:p>
        </w:tc>
        <w:tc>
          <w:tcPr>
            <w:tcW w:w="266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Сумчатые</w:t>
            </w:r>
          </w:p>
        </w:tc>
        <w:tc>
          <w:tcPr>
            <w:tcW w:w="255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Плацентарные</w:t>
            </w:r>
          </w:p>
        </w:tc>
      </w:tr>
      <w:tr w:rsidR="00000CAB" w:rsidTr="00000CAB">
        <w:tc>
          <w:tcPr>
            <w:tcW w:w="2871" w:type="dxa"/>
          </w:tcPr>
          <w:p w:rsidR="00000CAB" w:rsidRDefault="00000CAB" w:rsidP="00000CA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</w:t>
            </w:r>
          </w:p>
          <w:p w:rsidR="00D15A69" w:rsidRDefault="00D15A69" w:rsidP="00000CA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CAB" w:rsidTr="00000CAB">
        <w:tc>
          <w:tcPr>
            <w:tcW w:w="2871" w:type="dxa"/>
          </w:tcPr>
          <w:p w:rsidR="00000CAB" w:rsidRDefault="00000CAB" w:rsidP="00000CA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1.Наличие молочных желез</w:t>
            </w:r>
          </w:p>
        </w:tc>
        <w:tc>
          <w:tcPr>
            <w:tcW w:w="2227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CAB" w:rsidTr="00000CAB">
        <w:tc>
          <w:tcPr>
            <w:tcW w:w="2871" w:type="dxa"/>
          </w:tcPr>
          <w:p w:rsidR="00000CAB" w:rsidRDefault="00000CAB" w:rsidP="00000CA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2.Наличие плаценты</w:t>
            </w:r>
          </w:p>
          <w:p w:rsidR="00D15A69" w:rsidRDefault="00D15A69" w:rsidP="00000CA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CAB" w:rsidTr="00000CAB">
        <w:tc>
          <w:tcPr>
            <w:tcW w:w="2871" w:type="dxa"/>
          </w:tcPr>
          <w:p w:rsidR="00000CAB" w:rsidRDefault="00000CAB" w:rsidP="00000CA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3.Процесс рождение детеныша</w:t>
            </w:r>
          </w:p>
        </w:tc>
        <w:tc>
          <w:tcPr>
            <w:tcW w:w="2227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CAB" w:rsidTr="00000CAB">
        <w:tc>
          <w:tcPr>
            <w:tcW w:w="2871" w:type="dxa"/>
          </w:tcPr>
          <w:p w:rsidR="00000CAB" w:rsidRDefault="00000CAB" w:rsidP="00000CA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4.Вскармливание детеныша</w:t>
            </w:r>
          </w:p>
        </w:tc>
        <w:tc>
          <w:tcPr>
            <w:tcW w:w="2227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CAB" w:rsidTr="00000CAB">
        <w:tc>
          <w:tcPr>
            <w:tcW w:w="2871" w:type="dxa"/>
          </w:tcPr>
          <w:p w:rsidR="00000CAB" w:rsidRDefault="00000CAB" w:rsidP="00000CA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Наличие шерсти</w:t>
            </w:r>
          </w:p>
        </w:tc>
        <w:tc>
          <w:tcPr>
            <w:tcW w:w="2227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CAB" w:rsidTr="00000CAB">
        <w:tc>
          <w:tcPr>
            <w:tcW w:w="2871" w:type="dxa"/>
          </w:tcPr>
          <w:p w:rsidR="00000CAB" w:rsidRDefault="00000CAB" w:rsidP="00000CA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6.Наличие ушной раковины</w:t>
            </w:r>
          </w:p>
        </w:tc>
        <w:tc>
          <w:tcPr>
            <w:tcW w:w="2227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CAB" w:rsidTr="00000CAB">
        <w:tc>
          <w:tcPr>
            <w:tcW w:w="2871" w:type="dxa"/>
          </w:tcPr>
          <w:p w:rsidR="00000CAB" w:rsidRDefault="00000CAB" w:rsidP="00000CA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7.Особенности</w:t>
            </w:r>
          </w:p>
          <w:p w:rsidR="00D15A69" w:rsidRDefault="00D15A69" w:rsidP="00000CA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7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3" w:type="dxa"/>
          </w:tcPr>
          <w:p w:rsidR="00000CAB" w:rsidRDefault="00000CAB" w:rsidP="00000C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0CAB" w:rsidRPr="00000CAB" w:rsidRDefault="00000CAB" w:rsidP="00000CAB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000CAB" w:rsidRPr="00000CAB" w:rsidSect="00D6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73F3"/>
    <w:multiLevelType w:val="hybridMultilevel"/>
    <w:tmpl w:val="0A1C4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00CAB"/>
    <w:rsid w:val="00000CAB"/>
    <w:rsid w:val="00D15A69"/>
    <w:rsid w:val="00D6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AB"/>
    <w:pPr>
      <w:ind w:left="720"/>
      <w:contextualSpacing/>
    </w:pPr>
  </w:style>
  <w:style w:type="table" w:styleId="a4">
    <w:name w:val="Table Grid"/>
    <w:basedOn w:val="a1"/>
    <w:uiPriority w:val="59"/>
    <w:rsid w:val="00000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2020-04-30T03:45:00Z</dcterms:created>
  <dcterms:modified xsi:type="dcterms:W3CDTF">2020-04-30T03:49:00Z</dcterms:modified>
</cp:coreProperties>
</file>